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68F" w:rsidRDefault="0045168F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45168F" w:rsidRDefault="0045168F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4516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168F" w:rsidRDefault="0045168F">
            <w:pPr>
              <w:pStyle w:val="ConsPlusNormal"/>
            </w:pPr>
            <w:r>
              <w:t>28 июня 2007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5168F" w:rsidRDefault="0045168F">
            <w:pPr>
              <w:pStyle w:val="ConsPlusNormal"/>
              <w:jc w:val="right"/>
            </w:pPr>
            <w:r>
              <w:t>N 116-ЗСО</w:t>
            </w:r>
          </w:p>
        </w:tc>
      </w:tr>
    </w:tbl>
    <w:p w:rsidR="0045168F" w:rsidRDefault="004516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Title"/>
        <w:jc w:val="center"/>
      </w:pPr>
      <w:r>
        <w:t>РОССИЙСКАЯ ФЕДЕРАЦИЯ</w:t>
      </w:r>
    </w:p>
    <w:p w:rsidR="0045168F" w:rsidRDefault="0045168F">
      <w:pPr>
        <w:pStyle w:val="ConsPlusTitle"/>
        <w:jc w:val="center"/>
      </w:pPr>
    </w:p>
    <w:p w:rsidR="0045168F" w:rsidRDefault="0045168F">
      <w:pPr>
        <w:pStyle w:val="ConsPlusTitle"/>
        <w:jc w:val="center"/>
      </w:pPr>
      <w:r>
        <w:t>ЗАКОН</w:t>
      </w:r>
    </w:p>
    <w:p w:rsidR="0045168F" w:rsidRDefault="0045168F">
      <w:pPr>
        <w:pStyle w:val="ConsPlusTitle"/>
        <w:jc w:val="center"/>
      </w:pPr>
      <w:r>
        <w:t>САРАТОВСКОЙ ОБЛАСТИ</w:t>
      </w:r>
    </w:p>
    <w:p w:rsidR="0045168F" w:rsidRDefault="0045168F">
      <w:pPr>
        <w:pStyle w:val="ConsPlusTitle"/>
        <w:jc w:val="center"/>
      </w:pPr>
    </w:p>
    <w:p w:rsidR="0045168F" w:rsidRDefault="0045168F">
      <w:pPr>
        <w:pStyle w:val="ConsPlusTitle"/>
        <w:jc w:val="center"/>
      </w:pPr>
      <w:r>
        <w:t>О РЕЖИМЕ НАИБОЛЬШЕГО БЛАГОПРИЯТСТВОВАНИЯ ДЛЯ ИНВЕСТОРОВ</w:t>
      </w:r>
    </w:p>
    <w:p w:rsidR="0045168F" w:rsidRDefault="0045168F">
      <w:pPr>
        <w:pStyle w:val="ConsPlusTitle"/>
        <w:jc w:val="center"/>
      </w:pPr>
      <w:r>
        <w:t>В САРАТОВСКОЙ ОБЛАСТИ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jc w:val="right"/>
      </w:pPr>
      <w:proofErr w:type="gramStart"/>
      <w:r>
        <w:t>Принят</w:t>
      </w:r>
      <w:proofErr w:type="gramEnd"/>
    </w:p>
    <w:p w:rsidR="0045168F" w:rsidRDefault="0045168F">
      <w:pPr>
        <w:pStyle w:val="ConsPlusNormal"/>
        <w:jc w:val="right"/>
      </w:pPr>
      <w:r>
        <w:t>Саратовской областной Думой</w:t>
      </w:r>
    </w:p>
    <w:p w:rsidR="0045168F" w:rsidRDefault="0045168F">
      <w:pPr>
        <w:pStyle w:val="ConsPlusNormal"/>
        <w:jc w:val="right"/>
      </w:pPr>
      <w:r>
        <w:t>20 июня 2007 года</w:t>
      </w:r>
    </w:p>
    <w:p w:rsidR="0045168F" w:rsidRDefault="0045168F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45168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68F" w:rsidRDefault="0045168F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68F" w:rsidRDefault="0045168F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168F" w:rsidRDefault="0045168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168F" w:rsidRDefault="0045168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Саратовской области</w:t>
            </w:r>
            <w:proofErr w:type="gramEnd"/>
          </w:p>
          <w:p w:rsidR="0045168F" w:rsidRDefault="004516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28.04.2008 </w:t>
            </w:r>
            <w:hyperlink r:id="rId5" w:history="1">
              <w:r>
                <w:rPr>
                  <w:color w:val="0000FF"/>
                </w:rPr>
                <w:t>N 95-ЗСО</w:t>
              </w:r>
            </w:hyperlink>
            <w:r>
              <w:rPr>
                <w:color w:val="392C69"/>
              </w:rPr>
              <w:t xml:space="preserve">, от 26.03.2009 </w:t>
            </w:r>
            <w:hyperlink r:id="rId6" w:history="1">
              <w:r>
                <w:rPr>
                  <w:color w:val="0000FF"/>
                </w:rPr>
                <w:t>N 35-ЗСО</w:t>
              </w:r>
            </w:hyperlink>
            <w:r>
              <w:rPr>
                <w:color w:val="392C69"/>
              </w:rPr>
              <w:t xml:space="preserve">, от 30.05.2014 </w:t>
            </w:r>
            <w:hyperlink r:id="rId7" w:history="1">
              <w:r>
                <w:rPr>
                  <w:color w:val="0000FF"/>
                </w:rPr>
                <w:t>N 68-ЗСО</w:t>
              </w:r>
            </w:hyperlink>
            <w:r>
              <w:rPr>
                <w:color w:val="392C69"/>
              </w:rPr>
              <w:t>,</w:t>
            </w:r>
          </w:p>
          <w:p w:rsidR="0045168F" w:rsidRDefault="004516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24.12.2015 </w:t>
            </w:r>
            <w:hyperlink r:id="rId8" w:history="1">
              <w:r>
                <w:rPr>
                  <w:color w:val="0000FF"/>
                </w:rPr>
                <w:t>N 185-ЗСО</w:t>
              </w:r>
            </w:hyperlink>
            <w:r>
              <w:rPr>
                <w:color w:val="392C69"/>
              </w:rPr>
              <w:t xml:space="preserve">, от 18.10.2017 </w:t>
            </w:r>
            <w:hyperlink r:id="rId9" w:history="1">
              <w:r>
                <w:rPr>
                  <w:color w:val="0000FF"/>
                </w:rPr>
                <w:t>N 74-ЗСО</w:t>
              </w:r>
            </w:hyperlink>
            <w:r>
              <w:rPr>
                <w:color w:val="392C69"/>
              </w:rPr>
              <w:t xml:space="preserve">, от 02.06.2021 </w:t>
            </w:r>
            <w:hyperlink r:id="rId10" w:history="1">
              <w:r>
                <w:rPr>
                  <w:color w:val="0000FF"/>
                </w:rPr>
                <w:t>N 67-ЗСО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68F" w:rsidRDefault="0045168F"/>
        </w:tc>
      </w:tr>
    </w:tbl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ind w:firstLine="540"/>
        <w:jc w:val="both"/>
      </w:pPr>
      <w:proofErr w:type="gramStart"/>
      <w:r>
        <w:t>Настоящий Закон направлен на развитие инвестиционной деятельности, создание для инвесторов, реализующих инвестиционные проекты на территории Саратовской области, режима наибольшего благоприятствования, на увеличение налогооблагаемой базы и доходов бюджетов всех уровней, а также в соответствии с федеральными законами устанавливает формы и условия предоставления инвесторам, реализующим инвестиционные проекты на территории Саратовской области, режима наибольшего благоприятствования и формы прямого участия органов государственной власти области</w:t>
      </w:r>
      <w:proofErr w:type="gramEnd"/>
      <w:r>
        <w:t xml:space="preserve"> в инвестиционной деятельности.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Title"/>
        <w:ind w:firstLine="540"/>
        <w:jc w:val="both"/>
        <w:outlineLvl w:val="0"/>
      </w:pPr>
      <w:r>
        <w:t>Статья 1. Основные понятия и термины</w:t>
      </w:r>
    </w:p>
    <w:p w:rsidR="0045168F" w:rsidRDefault="0045168F">
      <w:pPr>
        <w:pStyle w:val="ConsPlusNormal"/>
        <w:ind w:firstLine="540"/>
        <w:jc w:val="both"/>
      </w:pPr>
      <w:r>
        <w:t xml:space="preserve">(в ред. </w:t>
      </w:r>
      <w:hyperlink r:id="rId11" w:history="1">
        <w:r>
          <w:rPr>
            <w:color w:val="0000FF"/>
          </w:rPr>
          <w:t>Закона</w:t>
        </w:r>
      </w:hyperlink>
      <w:r>
        <w:t xml:space="preserve"> Саратовской области от 24.12.2015 N 185-ЗСО)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ind w:firstLine="540"/>
        <w:jc w:val="both"/>
      </w:pPr>
      <w:r>
        <w:t>В целях реализации настоящего Закона применяются следующие понятия и термины: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 xml:space="preserve">режим наибольшего благоприятствования - совокупность мер государственного стимулирования инвестиционной деятельности, осуществляемой на территории области. Режим наибольшего благоприятствования предоставляется инвесторам, поставленным на налоговый учет в налоговых органах на территории области и заключившим инвестиционный договор в соответствии со </w:t>
      </w:r>
      <w:hyperlink w:anchor="P115" w:history="1">
        <w:r>
          <w:rPr>
            <w:color w:val="0000FF"/>
          </w:rPr>
          <w:t>статьей 10</w:t>
        </w:r>
      </w:hyperlink>
      <w:r>
        <w:t xml:space="preserve"> настоящего Закона;</w:t>
      </w:r>
    </w:p>
    <w:p w:rsidR="0045168F" w:rsidRDefault="0045168F">
      <w:pPr>
        <w:pStyle w:val="ConsPlusNormal"/>
        <w:jc w:val="both"/>
      </w:pPr>
      <w:r>
        <w:t xml:space="preserve">(в ред. Законов Саратовской области от 26.03.2009 </w:t>
      </w:r>
      <w:hyperlink r:id="rId12" w:history="1">
        <w:r>
          <w:rPr>
            <w:color w:val="0000FF"/>
          </w:rPr>
          <w:t>N 35-ЗСО</w:t>
        </w:r>
      </w:hyperlink>
      <w:r>
        <w:t xml:space="preserve">, от 24.12.2015 </w:t>
      </w:r>
      <w:hyperlink r:id="rId13" w:history="1">
        <w:r>
          <w:rPr>
            <w:color w:val="0000FF"/>
          </w:rPr>
          <w:t>N 185-ЗСО</w:t>
        </w:r>
      </w:hyperlink>
      <w:r>
        <w:t>)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объекты инвестиционной деятельности - вновь создаваемое, реконструируемое или модернизируемое имущество независимо от форм собственности, ценные бумаги, в том числе научно-техническая и инновационная продукция, другие объекты собственности, а также имущественные права и права на интеллектуальную собственность, за исключением случаев, установленных федеральными законами;</w:t>
      </w:r>
    </w:p>
    <w:p w:rsidR="0045168F" w:rsidRDefault="0045168F">
      <w:pPr>
        <w:pStyle w:val="ConsPlusNormal"/>
        <w:spacing w:before="220"/>
        <w:ind w:firstLine="540"/>
        <w:jc w:val="both"/>
      </w:pPr>
      <w:proofErr w:type="gramStart"/>
      <w:r>
        <w:t>инвестиционный договор - договор, заключаемый органом исполнительной власти области в сфере инвестиционной политики с инвестором, реализующим инвестиционный проект на территории области, в котором устанавливаются права, обязанности, ответственность сторон, условия и порядок предоставления информации и отчетности о ходе реализации инвестиционного проекта, формы взаимодействия инвестора с органами государственной власти области при осуществлении инвестиционной деятельности, а также случаи досрочного расторжения инвестиционного договора;</w:t>
      </w:r>
      <w:proofErr w:type="gramEnd"/>
    </w:p>
    <w:p w:rsidR="0045168F" w:rsidRDefault="0045168F">
      <w:pPr>
        <w:pStyle w:val="ConsPlusNormal"/>
        <w:jc w:val="both"/>
      </w:pPr>
      <w:r>
        <w:lastRenderedPageBreak/>
        <w:t xml:space="preserve">(в ред. </w:t>
      </w:r>
      <w:hyperlink r:id="rId14" w:history="1">
        <w:r>
          <w:rPr>
            <w:color w:val="0000FF"/>
          </w:rPr>
          <w:t>Закона</w:t>
        </w:r>
      </w:hyperlink>
      <w:r>
        <w:t xml:space="preserve"> Саратовской области от 24.12.2015 N 185-ЗСО)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начало реализации инвестиционного проекта - первый день квартала, в котором произведено отражение в бухгалтерском учете первой суммы, включаемой в состав инвестиционных затрат;</w:t>
      </w:r>
    </w:p>
    <w:p w:rsidR="0045168F" w:rsidRDefault="0045168F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Законом</w:t>
        </w:r>
      </w:hyperlink>
      <w:r>
        <w:t xml:space="preserve"> Саратовской области от 24.12.2015 N 185-ЗСО)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дата фактической окупаемости инвестиционного проекта - первый день квартала, следующего за кварталом, в котором разность между накопленной суммой чистой прибыли с амортизационными отчислениями и объемом инвестиционных затрат, понесенных инвестором со дня начала финансирования инвестиционного проекта, приобретает положительное значение.</w:t>
      </w:r>
    </w:p>
    <w:p w:rsidR="0045168F" w:rsidRDefault="0045168F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Законом</w:t>
        </w:r>
      </w:hyperlink>
      <w:r>
        <w:t xml:space="preserve"> Саратовской области от 24.12.2015 N 185-ЗСО)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Иные понятия и термины, используемые в настоящем Законе, применяются в том значении, в каком они определены федеральным законодательством.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Title"/>
        <w:ind w:firstLine="540"/>
        <w:jc w:val="both"/>
        <w:outlineLvl w:val="0"/>
      </w:pPr>
      <w:r>
        <w:t>Статья 2. Принципы, цели и гарантии предоставления инвесторам режима наибольшего благоприятствования</w:t>
      </w:r>
    </w:p>
    <w:p w:rsidR="0045168F" w:rsidRDefault="0045168F">
      <w:pPr>
        <w:pStyle w:val="ConsPlusNormal"/>
        <w:jc w:val="both"/>
      </w:pPr>
      <w:r>
        <w:t xml:space="preserve">(в ред. </w:t>
      </w:r>
      <w:hyperlink r:id="rId17" w:history="1">
        <w:r>
          <w:rPr>
            <w:color w:val="0000FF"/>
          </w:rPr>
          <w:t>Закона</w:t>
        </w:r>
      </w:hyperlink>
      <w:r>
        <w:t xml:space="preserve"> Саратовской области от 18.10.2017 N 74-ЗСО)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ind w:firstLine="540"/>
        <w:jc w:val="both"/>
      </w:pPr>
      <w:r>
        <w:t>1. Предоставление инвесторам режима наибольшего благоприятствования осуществляется на принципах: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законности;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объективности и экономической целесообразности принимаемых решений;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открытости и доступности для всех инвесторов информации, необходимой для осуществления инвестиционной деятельности, за исключением случаев, предусмотренных законодательством Российской Федерации в отношении государственной, служебной или коммерческой тайны;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равноправия инвесторов, реализующих инвестиционные проекты на территории области;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сбалансированности общественных и частных интересов;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взаимной ответственности органов исполнительной власти области и инвесторов;</w:t>
      </w:r>
    </w:p>
    <w:p w:rsidR="0045168F" w:rsidRDefault="0045168F">
      <w:pPr>
        <w:pStyle w:val="ConsPlusNormal"/>
        <w:jc w:val="both"/>
      </w:pPr>
      <w:r>
        <w:t xml:space="preserve">(абзац введен </w:t>
      </w:r>
      <w:hyperlink r:id="rId18" w:history="1">
        <w:r>
          <w:rPr>
            <w:color w:val="0000FF"/>
          </w:rPr>
          <w:t>Законом</w:t>
        </w:r>
      </w:hyperlink>
      <w:r>
        <w:t xml:space="preserve"> Саратовской области от 24.12.2015 N 185-ЗСО)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свободы заключения и обязательности исполнения условий инвестиционного договора.</w:t>
      </w:r>
    </w:p>
    <w:p w:rsidR="0045168F" w:rsidRDefault="0045168F">
      <w:pPr>
        <w:pStyle w:val="ConsPlusNormal"/>
        <w:jc w:val="both"/>
      </w:pPr>
      <w:r>
        <w:t xml:space="preserve">(абзац введен </w:t>
      </w:r>
      <w:hyperlink r:id="rId19" w:history="1">
        <w:r>
          <w:rPr>
            <w:color w:val="0000FF"/>
          </w:rPr>
          <w:t>Законом</w:t>
        </w:r>
      </w:hyperlink>
      <w:r>
        <w:t xml:space="preserve"> Саратовской области от 24.12.2015 N 185-ЗСО)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2. Основными целями предоставления инвесторам режима наибольшего благоприятствования являются: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увеличение темпов экономического развития области;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увеличение налогооблагаемой базы, а также налоговых поступлений в бюджеты всех уровней;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развитие конкуренции на товарных рынках;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создание новых рабочих мест;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модернизация и техническое перевооружение производственных мощностей на территории области;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развитие инженерной, транспортной и социальной инфраструктуры;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lastRenderedPageBreak/>
        <w:t>повышение качества товаров, работ и услуг;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организация эффективного взаимодействия органов государственной власти и субъектов инвестиционной деятельности при реализации инвестиционных проектов на территории области;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создание условий для развития ответственности бизнеса;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развитие малого и среднего предпринимательства;</w:t>
      </w:r>
    </w:p>
    <w:p w:rsidR="0045168F" w:rsidRDefault="0045168F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Закона</w:t>
        </w:r>
      </w:hyperlink>
      <w:r>
        <w:t xml:space="preserve"> Саратовской области от 24.12.2015 N 185-ЗСО)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повышение эффективности использования государственного имущества области.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 xml:space="preserve">3. В течение срока действия инвестиционного договора инвесторам гарантируется </w:t>
      </w:r>
      <w:proofErr w:type="spellStart"/>
      <w:r>
        <w:t>неухудшение</w:t>
      </w:r>
      <w:proofErr w:type="spellEnd"/>
      <w:r>
        <w:t xml:space="preserve"> режима наибольшего благоприятствования, сложившегося в период действия инвестиционного договора.</w:t>
      </w:r>
    </w:p>
    <w:p w:rsidR="0045168F" w:rsidRDefault="0045168F">
      <w:pPr>
        <w:pStyle w:val="ConsPlusNormal"/>
        <w:spacing w:before="220"/>
        <w:ind w:firstLine="540"/>
        <w:jc w:val="both"/>
      </w:pPr>
      <w:bookmarkStart w:id="0" w:name="P64"/>
      <w:bookmarkEnd w:id="0"/>
      <w:proofErr w:type="gramStart"/>
      <w:r>
        <w:t>В период действия инвестиционного договора нормативные правовые акты области, содержащие нормы, ухудшающие условия осуществления инвестиционной деятельности по сравнению со сложившимися с даты начала действия инвестиционного договора, не применяются в отношении инвестора, выполнившего условия, необходимые для применения к нему нормативных правовых актов области, действовавших в период действия инвестиционного договора и предоставлявших более благоприятный режим инвестиционной деятельности.</w:t>
      </w:r>
      <w:proofErr w:type="gramEnd"/>
    </w:p>
    <w:p w:rsidR="0045168F" w:rsidRDefault="0045168F">
      <w:pPr>
        <w:pStyle w:val="ConsPlusNormal"/>
        <w:spacing w:before="220"/>
        <w:ind w:firstLine="540"/>
        <w:jc w:val="both"/>
      </w:pPr>
      <w:r>
        <w:t xml:space="preserve">Положение </w:t>
      </w:r>
      <w:hyperlink w:anchor="P64" w:history="1">
        <w:r>
          <w:rPr>
            <w:color w:val="0000FF"/>
          </w:rPr>
          <w:t>абзаца второго</w:t>
        </w:r>
      </w:hyperlink>
      <w:r>
        <w:t xml:space="preserve"> настоящей части не применяется в отношении нормативных правовых актов области, принимаемых в целях приведения их в соответствие с нормативными правовыми актами Российской Федерации, а также нормативных правовых актов области, регулирующих бюджетные правоотношения, если иное не установлено федеральным законодательством.</w:t>
      </w:r>
    </w:p>
    <w:p w:rsidR="0045168F" w:rsidRDefault="0045168F">
      <w:pPr>
        <w:pStyle w:val="ConsPlusNormal"/>
        <w:jc w:val="both"/>
      </w:pPr>
      <w:r>
        <w:t xml:space="preserve">(часть 3 введена </w:t>
      </w:r>
      <w:hyperlink r:id="rId21" w:history="1">
        <w:r>
          <w:rPr>
            <w:color w:val="0000FF"/>
          </w:rPr>
          <w:t>Законом</w:t>
        </w:r>
      </w:hyperlink>
      <w:r>
        <w:t xml:space="preserve"> Саратовской области от 18.10.2017 N 74-ЗСО)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Title"/>
        <w:ind w:firstLine="540"/>
        <w:jc w:val="both"/>
        <w:outlineLvl w:val="0"/>
      </w:pPr>
      <w:r>
        <w:t>Статья 3. Формы предоставления режима наибольшего благоприятствования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ind w:firstLine="540"/>
        <w:jc w:val="both"/>
      </w:pPr>
      <w:r>
        <w:t>Режим наибольшего благоприятствования предоставляется инвесторам в соответствии с федеральными законами в следующих формах: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предоставление налоговых льгот;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предоставление инвестиционного налогового кредита по налогу на прибыль организаций (в части суммы такого налога, подлежащей зачислению в областной бюджет) и по региональным налогам, а также отсрочки или рассрочки по уплате региональных налогов;</w:t>
      </w:r>
    </w:p>
    <w:p w:rsidR="0045168F" w:rsidRDefault="0045168F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Закона</w:t>
        </w:r>
      </w:hyperlink>
      <w:r>
        <w:t xml:space="preserve"> Саратовской области от 30.05.2014 N 68-ЗСО)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оказание консультационной, информационной и организационной поддержки;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предоставление государственных гарантий области;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предоставление объектов залогового фонда области в целях обеспечения обязатель</w:t>
      </w:r>
      <w:proofErr w:type="gramStart"/>
      <w:r>
        <w:t>ств пр</w:t>
      </w:r>
      <w:proofErr w:type="gramEnd"/>
      <w:r>
        <w:t>и привлечении инвестиционных ресурсов для реализации инвестиционных проектов на территории области;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предоставление субсидии инвесторам за счет средств областного бюджета;</w:t>
      </w:r>
    </w:p>
    <w:p w:rsidR="0045168F" w:rsidRDefault="0045168F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Саратовской области от 30.05.2014 N 68-ЗСО)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использование иных форм, не противоречащих федеральному законодательству и законодательству области.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Title"/>
        <w:ind w:firstLine="540"/>
        <w:jc w:val="both"/>
        <w:outlineLvl w:val="0"/>
      </w:pPr>
      <w:r>
        <w:t>Статья 4. Предоставление налоговых льгот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ind w:firstLine="540"/>
        <w:jc w:val="both"/>
      </w:pPr>
      <w:r>
        <w:lastRenderedPageBreak/>
        <w:t>Инвесторам, реализующим инвестиционный проект на территории области, предоставляются налоговые льготы в соответствии с законодательством о налогах и сборах.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Title"/>
        <w:ind w:firstLine="540"/>
        <w:jc w:val="both"/>
        <w:outlineLvl w:val="0"/>
      </w:pPr>
      <w:r>
        <w:t>Статья 5. Предоставление инвестиционного налогового кредита по налогу на прибыль организаций (в части суммы такого налога, подлежащей зачислению в областной бюджет) и по региональным налогам, а также отсрочки или рассрочки по уплате региональных налогов</w:t>
      </w:r>
    </w:p>
    <w:p w:rsidR="0045168F" w:rsidRDefault="0045168F">
      <w:pPr>
        <w:pStyle w:val="ConsPlusNormal"/>
        <w:ind w:firstLine="540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Саратовской области от 30.05.2014 N 68-ЗСО)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ind w:firstLine="540"/>
        <w:jc w:val="both"/>
      </w:pPr>
      <w:r>
        <w:t xml:space="preserve">1. Предоставление инвестиционного налогового кредита по налогу на прибыль организаций (в части суммы такого налога, подлежащей зачислению в областной бюджет) и по региональным налогам, а также отсрочки или рассрочки по уплате региональных налогов осуществляется в соответствии с Налоговым </w:t>
      </w:r>
      <w:hyperlink r:id="rId25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Дополнительные основания и иные условия предоставления отсрочки и рассрочки по уплате региональных налогов к основаниям и условиям, определенным Налоговым </w:t>
      </w:r>
      <w:hyperlink r:id="rId26" w:history="1">
        <w:r>
          <w:rPr>
            <w:color w:val="0000FF"/>
          </w:rPr>
          <w:t>кодексом</w:t>
        </w:r>
      </w:hyperlink>
      <w:r>
        <w:t xml:space="preserve"> Российской Федерации, а также иные, чем установлены Налоговым </w:t>
      </w:r>
      <w:hyperlink r:id="rId27" w:history="1">
        <w:r>
          <w:rPr>
            <w:color w:val="0000FF"/>
          </w:rPr>
          <w:t>кодексом</w:t>
        </w:r>
      </w:hyperlink>
      <w:r>
        <w:t xml:space="preserve"> Российской Федерации, основания и условия предоставления инвестиционного налогового кредита по налогу на прибыль организаций (в части суммы такого налога, подлежащей зачислению в областной бюджет) и по региональным налогам, включая сроки действия</w:t>
      </w:r>
      <w:proofErr w:type="gramEnd"/>
      <w:r>
        <w:t xml:space="preserve"> инвестиционного налогового кредита и ставки процентов на сумму кредита, могут устанавливаться законами Саратовской области в соответствии с Налоговым </w:t>
      </w:r>
      <w:hyperlink r:id="rId28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Title"/>
        <w:ind w:firstLine="540"/>
        <w:jc w:val="both"/>
        <w:outlineLvl w:val="0"/>
      </w:pPr>
      <w:r>
        <w:t>Статья 6. Оказание консультационной, информационной и организационной поддержки инвестиционной деятельности на территории области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ind w:firstLine="540"/>
        <w:jc w:val="both"/>
      </w:pPr>
      <w:r>
        <w:t>1. Органы исполнительной власти области во взаимодействии с инвесторами осуществляют: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консультационную и информационную деятельность, направленную на повышение инвестиционной привлекательности области;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формирование информационно-аналитической базы данных инвестиционных проектов, реализуемых на территории области, и единой информационной базы свободных производственных площадок и оборудования, территорий для застройки;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взаимодействие с органами государственной власти Российской Федерации, органами местного самоуправления, международными организациями по оптимизации инвестиционной деятельности.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2. Органы исполнительной власти области в пределах своей компетенции способствуют созданию и развитию инфраструктуры инвестиционной деятельности.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3. В целях эффективной реализации инвестиционных проектов на территории области орган исполнительной власти области в сфере инвестиционной политики оказывает инвестору содействие в решении организационно-правовых вопросов по организации инвестиционной деятельности в области.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Title"/>
        <w:ind w:firstLine="540"/>
        <w:jc w:val="both"/>
        <w:outlineLvl w:val="0"/>
      </w:pPr>
      <w:r>
        <w:t>Статья 7. Предоставление государственных гарантий области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ind w:firstLine="540"/>
        <w:jc w:val="both"/>
      </w:pPr>
      <w:r>
        <w:t>1. Государственные гарантии области предоставляются за счет средств областного бюджета в качестве обеспечения исполнения обязательств инвесторов по возврату заемных денежных средств, привлекаемых для реализации инвестиционных проектов.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2. Государственные гарантии области предоставляются в соответствии с требованиями бюджетного законодательства.</w:t>
      </w:r>
    </w:p>
    <w:p w:rsidR="0045168F" w:rsidRDefault="0045168F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9" w:history="1">
        <w:r>
          <w:rPr>
            <w:color w:val="0000FF"/>
          </w:rPr>
          <w:t>Закона</w:t>
        </w:r>
      </w:hyperlink>
      <w:r>
        <w:t xml:space="preserve"> Саратовской области от 28.04.2008 N 95-ЗСО)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Title"/>
        <w:ind w:firstLine="540"/>
        <w:jc w:val="both"/>
        <w:outlineLvl w:val="0"/>
      </w:pPr>
      <w:r>
        <w:t xml:space="preserve">Статья 8. Предоставление объектов залогового фонда области в целях реализации </w:t>
      </w:r>
      <w:r>
        <w:lastRenderedPageBreak/>
        <w:t>инвестиционных проектов на территории области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ind w:firstLine="540"/>
        <w:jc w:val="both"/>
      </w:pPr>
      <w:r>
        <w:t xml:space="preserve">Объекты залогового фонда области могут предоставляться </w:t>
      </w:r>
      <w:proofErr w:type="gramStart"/>
      <w:r>
        <w:t>в целях обеспечения исполнения обязательств инвесторов по привлекаемым инвестиционным ресурсам на реализацию инвестиционных проектов на территории области в соответствии</w:t>
      </w:r>
      <w:proofErr w:type="gramEnd"/>
      <w:r>
        <w:t xml:space="preserve"> с </w:t>
      </w:r>
      <w:hyperlink r:id="rId30" w:history="1">
        <w:r>
          <w:rPr>
            <w:color w:val="0000FF"/>
          </w:rPr>
          <w:t>Законом</w:t>
        </w:r>
      </w:hyperlink>
      <w:r>
        <w:t xml:space="preserve"> Саратовской области "О залоговом фонде Саратовской области".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Title"/>
        <w:ind w:firstLine="540"/>
        <w:jc w:val="both"/>
        <w:outlineLvl w:val="0"/>
      </w:pPr>
      <w:r>
        <w:t>Статья 9. Предоставление субсидии инвесторам за счет средств областного бюджета</w:t>
      </w:r>
    </w:p>
    <w:p w:rsidR="0045168F" w:rsidRDefault="0045168F">
      <w:pPr>
        <w:pStyle w:val="ConsPlusNormal"/>
        <w:ind w:firstLine="540"/>
        <w:jc w:val="both"/>
      </w:pPr>
      <w:r>
        <w:t xml:space="preserve">(в ред. </w:t>
      </w:r>
      <w:hyperlink r:id="rId31" w:history="1">
        <w:r>
          <w:rPr>
            <w:color w:val="0000FF"/>
          </w:rPr>
          <w:t>Закона</w:t>
        </w:r>
      </w:hyperlink>
      <w:r>
        <w:t xml:space="preserve"> Саратовской области от 30.05.2014 N 68-ЗСО)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ind w:firstLine="540"/>
        <w:jc w:val="both"/>
      </w:pPr>
      <w:r>
        <w:t>Субсидии инвесторам за счет средств областного бюджета предоставляются в соответствии с бюджетным законодательством Российской Федерации.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Title"/>
        <w:ind w:firstLine="540"/>
        <w:jc w:val="both"/>
        <w:outlineLvl w:val="0"/>
      </w:pPr>
      <w:bookmarkStart w:id="1" w:name="P115"/>
      <w:bookmarkEnd w:id="1"/>
      <w:r>
        <w:t>Статья 10. Инвестиционный договор</w:t>
      </w:r>
    </w:p>
    <w:p w:rsidR="0045168F" w:rsidRDefault="0045168F">
      <w:pPr>
        <w:pStyle w:val="ConsPlusNormal"/>
        <w:ind w:firstLine="540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Саратовской области от 24.12.2015 N 185-ЗСО)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ind w:firstLine="540"/>
        <w:jc w:val="both"/>
      </w:pPr>
      <w:r>
        <w:t xml:space="preserve">1. </w:t>
      </w:r>
      <w:proofErr w:type="gramStart"/>
      <w:r>
        <w:t>Орган исполнительной власти области в сфере инвестиционной политики после согласования проекта инвестиционного договора (проекта дополнительного соглашения к инвестиционному договору) с органом исполнительной власти области, соответствующим отраслевой принадлежности вида экономической деятельности, указанного в заявлении о заключении инвестиционного договора, заключает с инвестором, реализующим инвестиционный проект на территории области, инвестиционный договор (дополнительное соглашение к инвестиционному договору).</w:t>
      </w:r>
      <w:proofErr w:type="gramEnd"/>
    </w:p>
    <w:p w:rsidR="0045168F" w:rsidRDefault="0045168F">
      <w:pPr>
        <w:pStyle w:val="ConsPlusNormal"/>
        <w:jc w:val="both"/>
      </w:pPr>
      <w:r>
        <w:t xml:space="preserve">(часть 1 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Саратовской области от 02.06.2021 N 67-ЗСО)</w:t>
      </w:r>
    </w:p>
    <w:p w:rsidR="0045168F" w:rsidRDefault="0045168F">
      <w:pPr>
        <w:pStyle w:val="ConsPlusNormal"/>
        <w:spacing w:before="220"/>
        <w:ind w:firstLine="540"/>
        <w:jc w:val="both"/>
      </w:pPr>
      <w:bookmarkStart w:id="2" w:name="P120"/>
      <w:bookmarkEnd w:id="2"/>
      <w:r>
        <w:t xml:space="preserve">2. Для заключения инвестиционного договора инвестор, реализующий инвестиционный проект на территории области, представляет в орган исполнительной власти </w:t>
      </w:r>
      <w:proofErr w:type="gramStart"/>
      <w:r>
        <w:t>области</w:t>
      </w:r>
      <w:proofErr w:type="gramEnd"/>
      <w:r>
        <w:t xml:space="preserve"> в сфере инвестиционной политики следующие документы: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1) письменное заявление о заключении инвестиционного договора по форме, установленной Правительством области;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2) краткую характеристику инвестиционного проекта по форме, установленной Правительством области;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3) проект инвестиционного договора по примерной форме инвестиционного договора, установленной Правительством области;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4) бизнес-план инвестиционного проекта;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5) документы, подтверждающие инвестиционные затраты, понесенные инвестором, реализующим инвестиционный проект на территории области, на дату обращения в орган исполнительной власти области в сфере инвестиционной политики.</w:t>
      </w:r>
    </w:p>
    <w:p w:rsidR="0045168F" w:rsidRDefault="0045168F">
      <w:pPr>
        <w:pStyle w:val="ConsPlusNormal"/>
        <w:spacing w:before="220"/>
        <w:ind w:firstLine="540"/>
        <w:jc w:val="both"/>
      </w:pPr>
      <w:bookmarkStart w:id="3" w:name="P126"/>
      <w:bookmarkEnd w:id="3"/>
      <w:r>
        <w:t>3. Орган исполнительной власти области в сфере инвестиционной политики отказывает инвестору, реализующему инвестиционный проект на территории области, в заключени</w:t>
      </w:r>
      <w:proofErr w:type="gramStart"/>
      <w:r>
        <w:t>и</w:t>
      </w:r>
      <w:proofErr w:type="gramEnd"/>
      <w:r>
        <w:t xml:space="preserve"> инвестиционного договора в случае, если: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 xml:space="preserve">1) не представлены документы, необходимые для заключения инвестиционного договора, указанные в </w:t>
      </w:r>
      <w:hyperlink w:anchor="P120" w:history="1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2) инвестор, реализующий инвестиционный проект на территории области, находится в стадии реорганизации, ликвидации или в отношении него применяется процедура банкротства.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4. Инвестор, реализующий инвестиционный проект на территории области, вправе после устранения оснований для отказа в заключени</w:t>
      </w:r>
      <w:proofErr w:type="gramStart"/>
      <w:r>
        <w:t>и</w:t>
      </w:r>
      <w:proofErr w:type="gramEnd"/>
      <w:r>
        <w:t xml:space="preserve"> инвестиционного договора, предусмотренных </w:t>
      </w:r>
      <w:hyperlink w:anchor="P126" w:history="1">
        <w:r>
          <w:rPr>
            <w:color w:val="0000FF"/>
          </w:rPr>
          <w:t>частью 3</w:t>
        </w:r>
      </w:hyperlink>
      <w:r>
        <w:t xml:space="preserve"> настоящей статьи, повторно обратиться в орган исполнительной власти области в сфере инвестиционной политики с письменным заявлением о заключении инвестиционного договора и </w:t>
      </w:r>
      <w:r>
        <w:lastRenderedPageBreak/>
        <w:t xml:space="preserve">документами, указанными в </w:t>
      </w:r>
      <w:hyperlink w:anchor="P120" w:history="1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5. После подписания инвестиционного договора органом исполнительной власти области в сфере инвестиционной политики и инвестором, реализующим инвестиционный проект на территории области, инвестиционному договору присваивается регистрационный номер. Заключенные инвестиционные договоры формируются в виде реестра инвестиционных договоров органом исполнительной власти области в сфере инвестиционной политики.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6. Инвестиционный договор заключается на период до даты фактической окупаемости инвестиционного проекта, но не более чем на десять лет.</w:t>
      </w:r>
    </w:p>
    <w:p w:rsidR="0045168F" w:rsidRDefault="0045168F">
      <w:pPr>
        <w:pStyle w:val="ConsPlusNormal"/>
        <w:spacing w:before="220"/>
        <w:ind w:firstLine="540"/>
        <w:jc w:val="both"/>
      </w:pPr>
      <w:bookmarkStart w:id="4" w:name="P132"/>
      <w:bookmarkEnd w:id="4"/>
      <w:r>
        <w:t xml:space="preserve">7. Внесение изменений в инвестиционный договор осуществляется путем заключения дополнительного соглашения к инвестиционному договору. Для заключения дополнительного соглашения к инвестиционному договору инвестор, реализующий инвестиционный проект на территории области, представляет в орган исполнительной власти </w:t>
      </w:r>
      <w:proofErr w:type="gramStart"/>
      <w:r>
        <w:t>области</w:t>
      </w:r>
      <w:proofErr w:type="gramEnd"/>
      <w:r>
        <w:t xml:space="preserve"> в сфере инвестиционной политики следующие документы: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1) письменное заявление о заключении дополнительного соглашения к инвестиционному договору, составленное в произвольной форме и содержащее обоснование вносимых изменений;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2) проект дополнительного соглашения к инвестиционному договору по примерной форме дополнительного соглашения к инвестиционному договору, установленной Правительством области;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3) актуализированную характеристику инвестиционного проекта по форме, установленной Правительством области.</w:t>
      </w:r>
    </w:p>
    <w:p w:rsidR="0045168F" w:rsidRDefault="0045168F">
      <w:pPr>
        <w:pStyle w:val="ConsPlusNormal"/>
        <w:jc w:val="both"/>
      </w:pPr>
      <w:r>
        <w:t xml:space="preserve">(часть 7 в ред. </w:t>
      </w:r>
      <w:hyperlink r:id="rId34" w:history="1">
        <w:r>
          <w:rPr>
            <w:color w:val="0000FF"/>
          </w:rPr>
          <w:t>Закона</w:t>
        </w:r>
      </w:hyperlink>
      <w:r>
        <w:t xml:space="preserve"> Саратовской области от 02.06.2021 N 67-ЗСО)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8. Орган исполнительной власти области в сфере инвестиционной политики отказывает инвестору, реализующему инвестиционный проект на территории области, в заключени</w:t>
      </w:r>
      <w:proofErr w:type="gramStart"/>
      <w:r>
        <w:t>и</w:t>
      </w:r>
      <w:proofErr w:type="gramEnd"/>
      <w:r>
        <w:t xml:space="preserve"> дополнительного соглашения к инвестиционному договору в случае, если:</w:t>
      </w:r>
    </w:p>
    <w:p w:rsidR="0045168F" w:rsidRDefault="0045168F">
      <w:pPr>
        <w:pStyle w:val="ConsPlusNormal"/>
        <w:jc w:val="both"/>
      </w:pPr>
      <w:r>
        <w:t xml:space="preserve">(часть 8 введена </w:t>
      </w:r>
      <w:hyperlink r:id="rId35" w:history="1">
        <w:r>
          <w:rPr>
            <w:color w:val="0000FF"/>
          </w:rPr>
          <w:t>Законом</w:t>
        </w:r>
      </w:hyperlink>
      <w:r>
        <w:t xml:space="preserve"> Саратовской области от 02.06.2021 N 67-ЗСО)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 xml:space="preserve">1) не представлены документы, указанные в </w:t>
      </w:r>
      <w:hyperlink w:anchor="P132" w:history="1">
        <w:r>
          <w:rPr>
            <w:color w:val="0000FF"/>
          </w:rPr>
          <w:t>части 7</w:t>
        </w:r>
      </w:hyperlink>
      <w:r>
        <w:t xml:space="preserve"> настоящей статьи;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2) инвестор, реализующий инвестиционный проект на территории области, находится в стадии реорганизации, ликвидации или в отношении него применяется процедура банкротства;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3) изменяется цель инвестиционного проекта.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Порядок заключения инвестиционного договора (дополнительного соглашения к инвестиционному договору), в том числе процедура согласования проекта инвестиционного договора (проекта дополнительного соглашения к инвестиционному договору) с органом исполнительной власти области, соответствующим отраслевой принадлежности вида экономической деятельности, указанного в заявлении о заключении инвестиционного договора, порядок ведения реестра инвестиционных договоров и его форма устанавливаются Правительством области.</w:t>
      </w:r>
      <w:proofErr w:type="gramEnd"/>
    </w:p>
    <w:p w:rsidR="0045168F" w:rsidRDefault="0045168F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9 введена </w:t>
      </w:r>
      <w:hyperlink r:id="rId36" w:history="1">
        <w:r>
          <w:rPr>
            <w:color w:val="0000FF"/>
          </w:rPr>
          <w:t>Законом</w:t>
        </w:r>
      </w:hyperlink>
      <w:r>
        <w:t xml:space="preserve"> Саратовской области от 02.06.2021 N 67-ЗСО)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Title"/>
        <w:ind w:firstLine="540"/>
        <w:jc w:val="both"/>
        <w:outlineLvl w:val="0"/>
      </w:pPr>
      <w:r>
        <w:t>Статья 10.1. Участие органов государственной власти области в соглашениях о защите и поощрении капиталовложений</w:t>
      </w:r>
    </w:p>
    <w:p w:rsidR="0045168F" w:rsidRDefault="0045168F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37" w:history="1">
        <w:r>
          <w:rPr>
            <w:color w:val="0000FF"/>
          </w:rPr>
          <w:t>Законом</w:t>
        </w:r>
      </w:hyperlink>
      <w:r>
        <w:t xml:space="preserve"> Саратовской области от 02.06.2021 N 67-ЗСО)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Участие органов государственной власти области в соглашениях о защите и поощрении капиталовложений осуществляется в порядке и на условиях, установленных Федеральным </w:t>
      </w:r>
      <w:hyperlink r:id="rId38" w:history="1">
        <w:r>
          <w:rPr>
            <w:color w:val="0000FF"/>
          </w:rPr>
          <w:t>законом</w:t>
        </w:r>
      </w:hyperlink>
      <w:r>
        <w:t xml:space="preserve"> от 1 апреля 2020 года N 69-ФЗ "О защите и поощрении капиталовложений в Российской Федерации", а также принимаемыми в соответствии с ним нормативными правовыми актами Российской Федерации и нормативными правовыми актами Саратовской области.</w:t>
      </w:r>
      <w:proofErr w:type="gramEnd"/>
    </w:p>
    <w:p w:rsidR="0045168F" w:rsidRDefault="0045168F">
      <w:pPr>
        <w:pStyle w:val="ConsPlusNormal"/>
        <w:spacing w:before="220"/>
        <w:ind w:firstLine="540"/>
        <w:jc w:val="both"/>
      </w:pPr>
      <w:r>
        <w:lastRenderedPageBreak/>
        <w:t xml:space="preserve">2. Полномочия, предусмотренные </w:t>
      </w:r>
      <w:hyperlink r:id="rId39" w:history="1">
        <w:r>
          <w:rPr>
            <w:color w:val="0000FF"/>
          </w:rPr>
          <w:t>частью 7 статьи 4</w:t>
        </w:r>
      </w:hyperlink>
      <w:r>
        <w:t xml:space="preserve"> Федерального закона от 1 апреля 2020 года N 69-ФЗ "О защите и поощрении капиталовложений в Российской Федерации", осуществляются Правительством области.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Title"/>
        <w:ind w:firstLine="540"/>
        <w:jc w:val="both"/>
        <w:outlineLvl w:val="0"/>
      </w:pPr>
      <w:r>
        <w:t>Статья 11. Формы прямого участия органов государственной власти области в инвестиционной деятельности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ind w:firstLine="540"/>
        <w:jc w:val="both"/>
      </w:pPr>
      <w:r>
        <w:t>Прямое участие органов государственной власти области в инвестиционной деятельности осуществляется путем: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предоставления бюджетных инвестиций в соответствии с законодательством Российской Федерации;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выпуска облигационных займов области, гарантированных целевых займов для финансирования значимых инвестиционных проектов в соответствии с законодательством;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государственно-частного партнерства, в том числе передачи имущества, находящегося в государственной собственности области, путем заключения концессионных соглашений в соответствии с законодательством Российской Федерации и законодательством области;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иных форм участия органов государственной власти области в инвестиционной деятельности, не запрещенных федеральным законодательством.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Title"/>
        <w:ind w:firstLine="540"/>
        <w:jc w:val="both"/>
        <w:outlineLvl w:val="0"/>
      </w:pPr>
      <w:r>
        <w:t>Статья 12. Контроль при предоставлении режима наибольшего благоприятствования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ind w:firstLine="540"/>
        <w:jc w:val="both"/>
      </w:pPr>
      <w:r>
        <w:t xml:space="preserve">При предоставлении инвесторам режима наибольшего благоприятствования государственные органы области осуществляют контроль </w:t>
      </w:r>
      <w:proofErr w:type="gramStart"/>
      <w:r>
        <w:t>за</w:t>
      </w:r>
      <w:proofErr w:type="gramEnd"/>
      <w:r>
        <w:t>: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соблюдением использования форм режима наибольшего благоприятствования, предусмотренных настоящим Законом;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целевым использованием средств, выделяемых из областного бюджета на финансирование инвестиционных проектов, реализуемых при участии области;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соблюдением условий инвестиционного договора.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Title"/>
        <w:ind w:firstLine="540"/>
        <w:jc w:val="both"/>
        <w:outlineLvl w:val="0"/>
      </w:pPr>
      <w:r>
        <w:t>Статья 13. Порядок вступления в силу настоящего Закона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ind w:firstLine="540"/>
        <w:jc w:val="both"/>
      </w:pPr>
      <w:r>
        <w:t>1. Настоящий Закон вступает в силу со дня его официального опубликования.</w:t>
      </w:r>
    </w:p>
    <w:p w:rsidR="0045168F" w:rsidRDefault="0045168F">
      <w:pPr>
        <w:pStyle w:val="ConsPlusNormal"/>
        <w:spacing w:before="220"/>
        <w:ind w:firstLine="540"/>
        <w:jc w:val="both"/>
      </w:pPr>
      <w:r>
        <w:t>2. Со дня вступления в силу настоящего Закона признать утратившими силу:</w:t>
      </w:r>
    </w:p>
    <w:p w:rsidR="0045168F" w:rsidRDefault="0045168F">
      <w:pPr>
        <w:pStyle w:val="ConsPlusNormal"/>
        <w:spacing w:before="220"/>
        <w:ind w:firstLine="540"/>
        <w:jc w:val="both"/>
      </w:pPr>
      <w:hyperlink r:id="rId40" w:history="1">
        <w:r>
          <w:rPr>
            <w:color w:val="0000FF"/>
          </w:rPr>
          <w:t>Закон</w:t>
        </w:r>
      </w:hyperlink>
      <w:r>
        <w:t xml:space="preserve"> Саратовской области от 5 мая 2004 г. N 21-ЗСО "О государственной поддержке инвестиционной деятельности в Саратовской области";</w:t>
      </w:r>
    </w:p>
    <w:p w:rsidR="0045168F" w:rsidRDefault="0045168F">
      <w:pPr>
        <w:pStyle w:val="ConsPlusNormal"/>
        <w:spacing w:before="220"/>
        <w:ind w:firstLine="540"/>
        <w:jc w:val="both"/>
      </w:pPr>
      <w:hyperlink r:id="rId41" w:history="1">
        <w:r>
          <w:rPr>
            <w:color w:val="0000FF"/>
          </w:rPr>
          <w:t>Закон</w:t>
        </w:r>
      </w:hyperlink>
      <w:r>
        <w:t xml:space="preserve"> Саратовской области от 2 февраля 2005 г. N 17-ЗСО "О внесении изменений в Закон Саратовской области "О государственной поддержке инвестиционной деятельности в Саратовской области";</w:t>
      </w:r>
    </w:p>
    <w:p w:rsidR="0045168F" w:rsidRDefault="0045168F">
      <w:pPr>
        <w:pStyle w:val="ConsPlusNormal"/>
        <w:spacing w:before="220"/>
        <w:ind w:firstLine="540"/>
        <w:jc w:val="both"/>
      </w:pPr>
      <w:hyperlink r:id="rId42" w:history="1">
        <w:r>
          <w:rPr>
            <w:color w:val="0000FF"/>
          </w:rPr>
          <w:t>Закон</w:t>
        </w:r>
      </w:hyperlink>
      <w:r>
        <w:t xml:space="preserve"> Саратовской области от 1 июня 2006 г. N 55-ЗСО "О внесении изменений в Закон Саратовской области "О государственной поддержке инвестиционной деятельности в Саратовской области".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jc w:val="right"/>
      </w:pPr>
      <w:r>
        <w:t>Губернатор</w:t>
      </w:r>
    </w:p>
    <w:p w:rsidR="0045168F" w:rsidRDefault="0045168F">
      <w:pPr>
        <w:pStyle w:val="ConsPlusNormal"/>
        <w:jc w:val="right"/>
      </w:pPr>
      <w:r>
        <w:t>Саратовской области</w:t>
      </w:r>
    </w:p>
    <w:p w:rsidR="0045168F" w:rsidRDefault="0045168F">
      <w:pPr>
        <w:pStyle w:val="ConsPlusNormal"/>
        <w:jc w:val="right"/>
      </w:pPr>
      <w:r>
        <w:t>П.Л.ИПАТОВ</w:t>
      </w:r>
    </w:p>
    <w:p w:rsidR="0045168F" w:rsidRDefault="0045168F">
      <w:pPr>
        <w:pStyle w:val="ConsPlusNormal"/>
      </w:pPr>
      <w:r>
        <w:t>г. Саратов</w:t>
      </w:r>
    </w:p>
    <w:p w:rsidR="0045168F" w:rsidRDefault="0045168F">
      <w:pPr>
        <w:pStyle w:val="ConsPlusNormal"/>
        <w:spacing w:before="220"/>
      </w:pPr>
      <w:r>
        <w:lastRenderedPageBreak/>
        <w:t>28 июня 2007 года</w:t>
      </w:r>
    </w:p>
    <w:p w:rsidR="0045168F" w:rsidRDefault="0045168F">
      <w:pPr>
        <w:pStyle w:val="ConsPlusNormal"/>
        <w:spacing w:before="220"/>
      </w:pPr>
      <w:r>
        <w:t>N 116-ЗСО</w:t>
      </w: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jc w:val="both"/>
      </w:pPr>
    </w:p>
    <w:p w:rsidR="0045168F" w:rsidRDefault="004516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2609" w:rsidRDefault="00832609"/>
    <w:sectPr w:rsidR="00832609" w:rsidSect="0045168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5168F"/>
    <w:rsid w:val="000D252C"/>
    <w:rsid w:val="003809ED"/>
    <w:rsid w:val="00387075"/>
    <w:rsid w:val="0045168F"/>
    <w:rsid w:val="00521FE3"/>
    <w:rsid w:val="005930A4"/>
    <w:rsid w:val="00832609"/>
    <w:rsid w:val="00850FB4"/>
    <w:rsid w:val="008C42E9"/>
    <w:rsid w:val="00976928"/>
    <w:rsid w:val="009E388D"/>
    <w:rsid w:val="00BC62FE"/>
    <w:rsid w:val="00C77CD5"/>
    <w:rsid w:val="00D42BE0"/>
    <w:rsid w:val="00DC5F93"/>
    <w:rsid w:val="00FE3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6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16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B8DB98C700F1198543505CADA9D1414B60325ACCB329712298F5D6CE64CC972B01A2C5E622B1DA4328A291A03BD1C0FBBD7A465E53F96FC683932C6tAN" TargetMode="External"/><Relationship Id="rId13" Type="http://schemas.openxmlformats.org/officeDocument/2006/relationships/hyperlink" Target="consultantplus://offline/ref=DB8DB98C700F1198543505CADA9D1414B60325ACCB329712298F5D6CE64CC972B01A2C5E622B1DA4328A281103BD1C0FBBD7A465E53F96FC683932C6tAN" TargetMode="External"/><Relationship Id="rId18" Type="http://schemas.openxmlformats.org/officeDocument/2006/relationships/hyperlink" Target="consultantplus://offline/ref=DB8DB98C700F1198543505CADA9D1414B60325ACCB329712298F5D6CE64CC972B01A2C5E622B1DA4328A2B1203BD1C0FBBD7A465E53F96FC683932C6tAN" TargetMode="External"/><Relationship Id="rId26" Type="http://schemas.openxmlformats.org/officeDocument/2006/relationships/hyperlink" Target="consultantplus://offline/ref=DB8DB98C700F119854351BC7CCF1491CBD0F78A2CA3A9D4D74D00631B145C325F755751C27241FAF66DB6D4705EB4555EEDDB86FFB3DC9t0N" TargetMode="External"/><Relationship Id="rId39" Type="http://schemas.openxmlformats.org/officeDocument/2006/relationships/hyperlink" Target="consultantplus://offline/ref=DB8DB98C700F119854351BC7CCF1491CBD0072A5C0349D4D74D00631B145C325F755751C26261CA235817D434CBC4049E6C4A66AE53D91E0C6tB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B8DB98C700F1198543505CADA9D1414B60325ACC33390182D860066EE15C570B7157349656211A5328A291308E2191AAA8FAB6FF32191E5743B3069CCt1N" TargetMode="External"/><Relationship Id="rId34" Type="http://schemas.openxmlformats.org/officeDocument/2006/relationships/hyperlink" Target="consultantplus://offline/ref=DB8DB98C700F1198543505CADA9D1414B60325ACC337961B2A8C0066EE15C570B7157349656211A5328A29130AE2191AAA8FAB6FF32191E5743B3069CCt1N" TargetMode="External"/><Relationship Id="rId42" Type="http://schemas.openxmlformats.org/officeDocument/2006/relationships/hyperlink" Target="consultantplus://offline/ref=DB8DB98C700F1198543505CADA9D1414B60325ACC33B911E218F5D6CE64CC972B01A2C4C627311A63A94291516EB4D49CEtFN" TargetMode="External"/><Relationship Id="rId7" Type="http://schemas.openxmlformats.org/officeDocument/2006/relationships/hyperlink" Target="consultantplus://offline/ref=DB8DB98C700F1198543505CADA9D1414B60325ACC536901A2F8F5D6CE64CC972B01A2C5E622B1DA4328A291A03BD1C0FBBD7A465E53F96FC683932C6tAN" TargetMode="External"/><Relationship Id="rId12" Type="http://schemas.openxmlformats.org/officeDocument/2006/relationships/hyperlink" Target="consultantplus://offline/ref=DB8DB98C700F1198543505CADA9D1414B60325ACC131961A2B8F5D6CE64CC972B01A2C5E622B1DA4328A291B03BD1C0FBBD7A465E53F96FC683932C6tAN" TargetMode="External"/><Relationship Id="rId17" Type="http://schemas.openxmlformats.org/officeDocument/2006/relationships/hyperlink" Target="consultantplus://offline/ref=DB8DB98C700F1198543505CADA9D1414B60325ACC33390182D860066EE15C570B7157349656211A5328A291201E2191AAA8FAB6FF32191E5743B3069CCt1N" TargetMode="External"/><Relationship Id="rId25" Type="http://schemas.openxmlformats.org/officeDocument/2006/relationships/hyperlink" Target="consultantplus://offline/ref=DB8DB98C700F119854351BC7CCF1491CBD0F78A2CA3A9D4D74D00631B145C325F755751C27241FAF66DB6D4705EB4555EEDDB86FFB3DC9t0N" TargetMode="External"/><Relationship Id="rId33" Type="http://schemas.openxmlformats.org/officeDocument/2006/relationships/hyperlink" Target="consultantplus://offline/ref=DB8DB98C700F1198543505CADA9D1414B60325ACC337961B2A8C0066EE15C570B7157349656211A5328A291308E2191AAA8FAB6FF32191E5743B3069CCt1N" TargetMode="External"/><Relationship Id="rId38" Type="http://schemas.openxmlformats.org/officeDocument/2006/relationships/hyperlink" Target="consultantplus://offline/ref=DB8DB98C700F119854351BC7CCF1491CBD0072A5C0349D4D74D00631B145C325E5552D10242E02A435942B120ACEt8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B8DB98C700F1198543505CADA9D1414B60325ACCB329712298F5D6CE64CC972B01A2C5E622B1DA4328A281A03BD1C0FBBD7A465E53F96FC683932C6tAN" TargetMode="External"/><Relationship Id="rId20" Type="http://schemas.openxmlformats.org/officeDocument/2006/relationships/hyperlink" Target="consultantplus://offline/ref=DB8DB98C700F1198543505CADA9D1414B60325ACCB329712298F5D6CE64CC972B01A2C5E622B1DA4328A2B1103BD1C0FBBD7A465E53F96FC683932C6tAN" TargetMode="External"/><Relationship Id="rId29" Type="http://schemas.openxmlformats.org/officeDocument/2006/relationships/hyperlink" Target="consultantplus://offline/ref=DB8DB98C700F1198543505CADA9D1414B60325ACC035911B2E8F5D6CE64CC972B01A2C5E622B1DA4328A281203BD1C0FBBD7A465E53F96FC683932C6tAN" TargetMode="External"/><Relationship Id="rId41" Type="http://schemas.openxmlformats.org/officeDocument/2006/relationships/hyperlink" Target="consultantplus://offline/ref=DB8DB98C700F1198543505CADA9D1414B60325ACC337971E2D8F5D6CE64CC972B01A2C4C627311A63A94291516EB4D49CEt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B8DB98C700F1198543505CADA9D1414B60325ACC131961A2B8F5D6CE64CC972B01A2C5E622B1DA4328A291A03BD1C0FBBD7A465E53F96FC683932C6tAN" TargetMode="External"/><Relationship Id="rId11" Type="http://schemas.openxmlformats.org/officeDocument/2006/relationships/hyperlink" Target="consultantplus://offline/ref=DB8DB98C700F1198543505CADA9D1414B60325ACCB329712298F5D6CE64CC972B01A2C5E622B1DA4328A281203BD1C0FBBD7A465E53F96FC683932C6tAN" TargetMode="External"/><Relationship Id="rId24" Type="http://schemas.openxmlformats.org/officeDocument/2006/relationships/hyperlink" Target="consultantplus://offline/ref=DB8DB98C700F1198543505CADA9D1414B60325ACC536901A2F8F5D6CE64CC972B01A2C5E622B1DA4328A281603BD1C0FBBD7A465E53F96FC683932C6tAN" TargetMode="External"/><Relationship Id="rId32" Type="http://schemas.openxmlformats.org/officeDocument/2006/relationships/hyperlink" Target="consultantplus://offline/ref=DB8DB98C700F1198543505CADA9D1414B60325ACCB329712298F5D6CE64CC972B01A2C5E622B1DA4328A2B1603BD1C0FBBD7A465E53F96FC683932C6tAN" TargetMode="External"/><Relationship Id="rId37" Type="http://schemas.openxmlformats.org/officeDocument/2006/relationships/hyperlink" Target="consultantplus://offline/ref=DB8DB98C700F1198543505CADA9D1414B60325ACC337961B2A8C0066EE15C570B7157349656211A5328A29100BE2191AAA8FAB6FF32191E5743B3069CCt1N" TargetMode="External"/><Relationship Id="rId40" Type="http://schemas.openxmlformats.org/officeDocument/2006/relationships/hyperlink" Target="consultantplus://offline/ref=DB8DB98C700F1198543505CADA9D1414B60325ACC33B911C2B8F5D6CE64CC972B01A2C4C627311A63A94291516EB4D49CEtFN" TargetMode="External"/><Relationship Id="rId5" Type="http://schemas.openxmlformats.org/officeDocument/2006/relationships/hyperlink" Target="consultantplus://offline/ref=DB8DB98C700F1198543505CADA9D1414B60325ACC035911B2E8F5D6CE64CC972B01A2C5E622B1DA4328A291A03BD1C0FBBD7A465E53F96FC683932C6tAN" TargetMode="External"/><Relationship Id="rId15" Type="http://schemas.openxmlformats.org/officeDocument/2006/relationships/hyperlink" Target="consultantplus://offline/ref=DB8DB98C700F1198543505CADA9D1414B60325ACCB329712298F5D6CE64CC972B01A2C5E622B1DA4328A281403BD1C0FBBD7A465E53F96FC683932C6tAN" TargetMode="External"/><Relationship Id="rId23" Type="http://schemas.openxmlformats.org/officeDocument/2006/relationships/hyperlink" Target="consultantplus://offline/ref=DB8DB98C700F1198543505CADA9D1414B60325ACC536901A2F8F5D6CE64CC972B01A2C5E622B1DA4328A281003BD1C0FBBD7A465E53F96FC683932C6tAN" TargetMode="External"/><Relationship Id="rId28" Type="http://schemas.openxmlformats.org/officeDocument/2006/relationships/hyperlink" Target="consultantplus://offline/ref=DB8DB98C700F119854351BC7CCF1491CBD0F78A2CA3A9D4D74D00631B145C325E5552D10242E02A435942B120ACEt8N" TargetMode="External"/><Relationship Id="rId36" Type="http://schemas.openxmlformats.org/officeDocument/2006/relationships/hyperlink" Target="consultantplus://offline/ref=DB8DB98C700F1198543505CADA9D1414B60325ACC337961B2A8C0066EE15C570B7157349656211A5328A29100AE2191AAA8FAB6FF32191E5743B3069CCt1N" TargetMode="External"/><Relationship Id="rId10" Type="http://schemas.openxmlformats.org/officeDocument/2006/relationships/hyperlink" Target="consultantplus://offline/ref=DB8DB98C700F1198543505CADA9D1414B60325ACC337961B2A8C0066EE15C570B7157349656211A5328A291200E2191AAA8FAB6FF32191E5743B3069CCt1N" TargetMode="External"/><Relationship Id="rId19" Type="http://schemas.openxmlformats.org/officeDocument/2006/relationships/hyperlink" Target="consultantplus://offline/ref=DB8DB98C700F1198543505CADA9D1414B60325ACCB329712298F5D6CE64CC972B01A2C5E622B1DA4328A2B1003BD1C0FBBD7A465E53F96FC683932C6tAN" TargetMode="External"/><Relationship Id="rId31" Type="http://schemas.openxmlformats.org/officeDocument/2006/relationships/hyperlink" Target="consultantplus://offline/ref=DB8DB98C700F1198543505CADA9D1414B60325ACC536901A2F8F5D6CE64CC972B01A2C5E622B1DA4328A281A03BD1C0FBBD7A465E53F96FC683932C6tAN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B8DB98C700F1198543505CADA9D1414B60325ACC33390182D860066EE15C570B7157349656211A5328A291200E2191AAA8FAB6FF32191E5743B3069CCt1N" TargetMode="External"/><Relationship Id="rId14" Type="http://schemas.openxmlformats.org/officeDocument/2006/relationships/hyperlink" Target="consultantplus://offline/ref=DB8DB98C700F1198543505CADA9D1414B60325ACCB329712298F5D6CE64CC972B01A2C5E622B1DA4328A281603BD1C0FBBD7A465E53F96FC683932C6tAN" TargetMode="External"/><Relationship Id="rId22" Type="http://schemas.openxmlformats.org/officeDocument/2006/relationships/hyperlink" Target="consultantplus://offline/ref=DB8DB98C700F1198543505CADA9D1414B60325ACC536901A2F8F5D6CE64CC972B01A2C5E622B1DA4328A281203BD1C0FBBD7A465E53F96FC683932C6tAN" TargetMode="External"/><Relationship Id="rId27" Type="http://schemas.openxmlformats.org/officeDocument/2006/relationships/hyperlink" Target="consultantplus://offline/ref=DB8DB98C700F119854351BC7CCF1491CBD0F78A2CA3A9D4D74D00631B145C325F755751C27241FAF66DB6D4705EB4555EEDDB86FFB3DC9t0N" TargetMode="External"/><Relationship Id="rId30" Type="http://schemas.openxmlformats.org/officeDocument/2006/relationships/hyperlink" Target="consultantplus://offline/ref=DB8DB98C700F1198543505CADA9D1414B60325ACC33A9E1B298F5D6CE64CC972B01A2C4C627311A63A94291516EB4D49CEtFN" TargetMode="External"/><Relationship Id="rId35" Type="http://schemas.openxmlformats.org/officeDocument/2006/relationships/hyperlink" Target="consultantplus://offline/ref=DB8DB98C700F1198543505CADA9D1414B60325ACC337961B2A8C0066EE15C570B7157349656211A5328A29130FE2191AAA8FAB6FF32191E5743B3069CCt1N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3829</Words>
  <Characters>21827</Characters>
  <Application>Microsoft Office Word</Application>
  <DocSecurity>0</DocSecurity>
  <Lines>181</Lines>
  <Paragraphs>51</Paragraphs>
  <ScaleCrop>false</ScaleCrop>
  <Company/>
  <LinksUpToDate>false</LinksUpToDate>
  <CharactersWithSpaces>25605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Поимцева</dc:creator>
  <cp:lastModifiedBy>Поимцева</cp:lastModifiedBy>
  <cp:revision>1</cp:revision>
  <cp:lastPrinted>2021-07-28T13:45:00Z</cp:lastPrinted>
  <dcterms:created xsi:type="dcterms:W3CDTF">2021-07-28T13:45:00Z</dcterms:created>
  <dcterms:modified xsi:type="dcterms:W3CDTF">2021-07-28T13:47:00Z</dcterms:modified>
</cp:coreProperties>
</file>